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书名：近代中国钱业习惯法  以上海钱业为视角</w:t>
      </w:r>
    </w:p>
    <w:p>
      <w:r>
        <w:t>作者：杜恂诚著</w:t>
      </w:r>
    </w:p>
    <w:p>
      <w:r>
        <w:t>出版社：上海：上海财经大学出版社</w:t>
      </w:r>
    </w:p>
    <w:p>
      <w:r>
        <w:t>出版日期：2006.12</w:t>
      </w:r>
    </w:p>
    <w:p>
      <w:r>
        <w:t>总页数：205</w:t>
      </w:r>
    </w:p>
    <w:p>
      <w:r>
        <w:t>更多请访问教客网: www.jiaokey.com</w:t>
      </w:r>
    </w:p>
    <w:p>
      <w:r>
        <w:t>近代中国钱业习惯法  以上海钱业为视角 评论地址：https://www.jiaokey.com/book/detail/11816603.html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