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书名：高水平运动员年度训练周期的项群特征</w:t>
      </w:r>
    </w:p>
    <w:p>
      <w:r>
        <w:t>作者：郑晓鸿著</w:t>
      </w:r>
    </w:p>
    <w:p>
      <w:r>
        <w:t>出版社：北京：北京体育大学出版社</w:t>
      </w:r>
    </w:p>
    <w:p>
      <w:r>
        <w:t>出版日期：2007</w:t>
      </w:r>
    </w:p>
    <w:p>
      <w:r>
        <w:t>总页数：144</w:t>
      </w:r>
    </w:p>
    <w:p>
      <w:r>
        <w:t>更多请访问教客网: www.jiaokey.com</w:t>
      </w:r>
    </w:p>
    <w:p>
      <w:r>
        <w:t>高水平运动员年度训练周期的项群特征 评论地址：https://www.jiaokey.com/book/detail/11822275.html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