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书名：皇粮国税  税制流变与王朝兴衰  图文本</w:t>
      </w:r>
    </w:p>
    <w:p>
      <w:r>
        <w:t>作者：杨青平著</w:t>
      </w:r>
    </w:p>
    <w:p>
      <w:r>
        <w:t>出版社：郑州：河南人民出版社</w:t>
      </w:r>
    </w:p>
    <w:p>
      <w:r>
        <w:t>出版日期：2006.04</w:t>
      </w:r>
    </w:p>
    <w:p>
      <w:r>
        <w:t>总页数：287</w:t>
      </w:r>
    </w:p>
    <w:p>
      <w:r>
        <w:t>更多请访问教客网: www.jiaokey.com</w:t>
      </w:r>
    </w:p>
    <w:p>
      <w:r>
        <w:t>皇粮国税  税制流变与王朝兴衰  图文本 评论地址：https://www.jiaokey.com/book/detail/11831701.html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