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书名：“刘巧儿”传奇人生  《刘巧儿》艺术原型封芝琴</w:t>
      </w:r>
    </w:p>
    <w:p>
      <w:r>
        <w:t>作者：苏尉主编；庆阳市政协，华池县政协编</w:t>
      </w:r>
    </w:p>
    <w:p>
      <w:r>
        <w:t>出版社：兰州：甘肃人民出版社</w:t>
      </w:r>
    </w:p>
    <w:p>
      <w:r>
        <w:t>出版日期：2005.05</w:t>
      </w:r>
    </w:p>
    <w:p>
      <w:r>
        <w:t>总页数：335</w:t>
      </w:r>
    </w:p>
    <w:p>
      <w:r>
        <w:t>更多请访问教客网: www.jiaokey.com</w:t>
      </w:r>
    </w:p>
    <w:p>
      <w:r>
        <w:t>“刘巧儿”传奇人生  《刘巧儿》艺术原型封芝琴 评论地址：https://www.jiaokey.com/book/detail/11839004.html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