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书名：信用风险控制理论研究  违约概率度量与信用衍生品定价模型</w:t>
      </w:r>
    </w:p>
    <w:p>
      <w:r>
        <w:t>作者：吴恒煜著</w:t>
      </w:r>
    </w:p>
    <w:p>
      <w:r>
        <w:t>出版社：北京：经济管理出版社</w:t>
      </w:r>
    </w:p>
    <w:p>
      <w:r>
        <w:t>出版日期：2006.12</w:t>
      </w:r>
    </w:p>
    <w:p>
      <w:r>
        <w:t>总页数：249</w:t>
      </w:r>
    </w:p>
    <w:p>
      <w:r>
        <w:t>更多请访问教客网: www.jiaokey.com</w:t>
      </w:r>
    </w:p>
    <w:p>
      <w:r>
        <w:t>信用风险控制理论研究  违约概率度量与信用衍生品定价模型 评论地址：https://www.jiaokey.com/book/detail/11844153.html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