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书名：流动性溢价与资产定价 基于上海股市的实证研究 based on Shanghai stock market empinical study</w:t>
      </w:r>
    </w:p>
    <w:p>
      <w:r>
        <w:t>作者：佟孟华著</w:t>
      </w:r>
    </w:p>
    <w:p>
      <w:r>
        <w:t>出版社：沈阳：东北财经大学出版社</w:t>
      </w:r>
    </w:p>
    <w:p>
      <w:r>
        <w:t>出版日期：2007.06</w:t>
      </w:r>
    </w:p>
    <w:p>
      <w:r>
        <w:t>总页数：276</w:t>
      </w:r>
    </w:p>
    <w:p>
      <w:r>
        <w:t>更多请访问教客网: www.jiaokey.com</w:t>
      </w:r>
    </w:p>
    <w:p>
      <w:r>
        <w:t>流动性溢价与资产定价 基于上海股市的实证研究 based on Shanghai stock market empinical study 评论地址：https://www.jiaokey.com/book/detail/11851702.html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