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书名：人性、产权与独立审计管理制度安排</w:t>
      </w:r>
    </w:p>
    <w:p>
      <w:r>
        <w:t>作者：王善平，唐红等著</w:t>
      </w:r>
    </w:p>
    <w:p>
      <w:r>
        <w:t>出版社：长沙：湖南大学出版社</w:t>
      </w:r>
    </w:p>
    <w:p>
      <w:r>
        <w:t>出版日期：2007.04</w:t>
      </w:r>
    </w:p>
    <w:p>
      <w:r>
        <w:t>总页数：286</w:t>
      </w:r>
    </w:p>
    <w:p>
      <w:r>
        <w:t>更多请访问教客网: www.jiaokey.com</w:t>
      </w:r>
    </w:p>
    <w:p>
      <w:r>
        <w:t>人性、产权与独立审计管理制度安排 评论地址：https://www.jiaokey.com/book/detail/11856355.html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