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书名：外商在华直接投资的溢出效应  基于产业与地区层面的分析</w:t>
      </w:r>
    </w:p>
    <w:p>
      <w:r>
        <w:t>作者：严兵著</w:t>
      </w:r>
    </w:p>
    <w:p>
      <w:r>
        <w:t>出版社：北京：中国商务出版社</w:t>
      </w:r>
    </w:p>
    <w:p>
      <w:r>
        <w:t>出版日期：2006.10</w:t>
      </w:r>
    </w:p>
    <w:p>
      <w:r>
        <w:t>总页数：240</w:t>
      </w:r>
    </w:p>
    <w:p>
      <w:r>
        <w:t>更多请访问教客网: www.jiaokey.com</w:t>
      </w:r>
    </w:p>
    <w:p>
      <w:r>
        <w:t>外商在华直接投资的溢出效应  基于产业与地区层面的分析 评论地址：https://www.jiaokey.com/book/detail/11857752.html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