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乳牛学  第3版</w:t>
      </w:r>
    </w:p>
    <w:p>
      <w:r>
        <w:rPr>
          <w:rFonts w:ascii="宋体" w:hAnsi="宋体" w:eastAsia="宋体"/>
          <w:sz w:val="24"/>
        </w:rPr>
        <w:t>王福兆主编；耿世祥，高国梁，孙少华，张金钟，赵智华，张英汉，南庆贤，刘会平，龚振明编著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王福兆主编；耿世祥，高国梁，孙少华，张金钟，赵智华，张英汉，南庆贤，刘会平，龚振明编著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本书出售、求购地址：https://www.jiaokey.com/book/detail/11867367.html</w:t>
      </w:r>
    </w:p>
    <w:p>
      <w:r>
        <w:t>更多相关图书推荐：https://www.jiaokey.com</w:t>
      </w:r>
    </w:p>
    <w:p>
      <w:r>
        <w:t>王福兆主编；耿世祥，高国梁，孙少华，张金钟，赵智华，张英汉，南庆贤，刘会平，龚振明编著 其他作品：https://www.jiaokey.com/tag/王福兆主编；耿世祥，高国梁，孙少华，张金钟，赵智华，张英汉，南庆贤，刘会平，龚振明编著.html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关键词搜索：https://www.jiaokey.com/tag/乳牛学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