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东盟国家对外经济法律制度研究</w:t>
      </w:r>
    </w:p>
    <w:p>
      <w:r>
        <w:rPr>
          <w:rFonts w:ascii="宋体" w:hAnsi="宋体" w:eastAsia="宋体"/>
          <w:sz w:val="24"/>
        </w:rPr>
        <w:t>陈志波  米良编著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东盟国家对外经济法律制度研究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陈志波  米良编著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本书出售、求购地址：https://www.jiaokey.com/book/detail/11869232.html</w:t>
      </w:r>
    </w:p>
    <w:p>
      <w:r>
        <w:t>更多相关图书推荐：https://www.jiaokey.com</w:t>
      </w:r>
    </w:p>
    <w:p>
      <w:r>
        <w:t>陈志波  米良编著 其他作品：https://www.jiaokey.com/tag/陈志波  米良编著.html</w:t>
      </w:r>
    </w:p>
    <w:p>
      <w:r>
        <w:t>云南大学出版社 出版图书：https://www.jiaokey.com/tag/云南大学出版社.html</w:t>
      </w:r>
    </w:p>
    <w:p>
      <w:r>
        <w:t>关键词搜索：https://www.jiaokey.com/tag/东盟国家对外经济法律制度研究.html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