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书名：2007年四季度投资策略报告</w:t>
      </w:r>
    </w:p>
    <w:p>
      <w:r>
        <w:t>作者：中国银河证券股份有限公司研究所</w:t>
      </w:r>
    </w:p>
    <w:p>
      <w:r>
        <w:t>出版社：中国银河证券研究中心</w:t>
      </w:r>
    </w:p>
    <w:p>
      <w:r>
        <w:t>出版日期：2007.10</w:t>
      </w:r>
    </w:p>
    <w:p>
      <w:r>
        <w:t>总页数：369</w:t>
      </w:r>
    </w:p>
    <w:p>
      <w:r>
        <w:t>更多请访问教客网: www.jiaokey.com</w:t>
      </w:r>
    </w:p>
    <w:p>
      <w:r>
        <w:t>2007年四季度投资策略报告 评论地址：https://www.jiaokey.com/book/detail/11875152.html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