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人感染高致病性禽流感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人感染高致病性禽流感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本书出售、求购地址：https://www.jiaokey.com/book/detail/11876216.html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关键词搜索：https://www.jiaokey.com/tag/人感染高致病性禽流感.html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