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书名：金融企业财务规则及国有资本保值增值结果确认暂行办法讲解</w:t>
      </w:r>
    </w:p>
    <w:p>
      <w:r>
        <w:t>作者：黄群主编</w:t>
      </w:r>
    </w:p>
    <w:p>
      <w:r>
        <w:t>出版社：北京：新华出版社</w:t>
      </w:r>
    </w:p>
    <w:p>
      <w:r>
        <w:t>出版日期：2007.09</w:t>
      </w:r>
    </w:p>
    <w:p>
      <w:r>
        <w:t>总页数：353</w:t>
      </w:r>
    </w:p>
    <w:p>
      <w:r>
        <w:t>更多请访问教客网: www.jiaokey.com</w:t>
      </w:r>
    </w:p>
    <w:p>
      <w:r>
        <w:t>金融企业财务规则及国有资本保值增值结果确认暂行办法讲解 评论地址：https://www.jiaokey.com/book/detail/11881317.html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