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书名：中学生读写活页  2006-2007  第4辑</w:t>
      </w:r>
    </w:p>
    <w:p>
      <w:r>
        <w:t>作者：羊刚，张立楷，屠树勋</w:t>
      </w:r>
    </w:p>
    <w:p>
      <w:r>
        <w:t>出版社：杭州：浙江教育出版社</w:t>
      </w:r>
    </w:p>
    <w:p>
      <w:r>
        <w:t>出版日期：2007.03</w:t>
      </w:r>
    </w:p>
    <w:p>
      <w:r>
        <w:t>总页数：65</w:t>
      </w:r>
    </w:p>
    <w:p>
      <w:r>
        <w:t>更多请访问教客网: www.jiaokey.com</w:t>
      </w:r>
    </w:p>
    <w:p>
      <w:r>
        <w:t>中学生读写活页  2006-2007  第4辑 评论地址：https://www.jiaokey.com/book/detail/11889314.html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