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女聊斋  绣像本</w:t>
      </w:r>
    </w:p>
    <w:p>
      <w:r>
        <w:rPr>
          <w:rFonts w:ascii="宋体" w:hAnsi="宋体" w:eastAsia="宋体"/>
          <w:sz w:val="24"/>
        </w:rPr>
        <w:t>（清）贾茗辑录曲熹光，陈震声编译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女聊斋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（清）贾茗辑录曲熹光，陈震声编译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本书出售、求购地址：https://www.jiaokey.com/book/detail/11891703.html</w:t>
      </w:r>
    </w:p>
    <w:p>
      <w:r>
        <w:t>更多相关图书推荐：https://www.jiaokey.com</w:t>
      </w:r>
    </w:p>
    <w:p>
      <w:r>
        <w:t>（清）贾茗辑录曲熹光，陈震声编译 其他作品：https://www.jiaokey.com/tag/（清）贾茗辑录曲熹光，陈震声编译.html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关键词搜索：https://www.jiaokey.com/tag/女聊斋  绣像本.html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