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书名：景德镇现代艺术陶瓷投资与鉴藏</w:t>
      </w:r>
    </w:p>
    <w:p>
      <w:r>
        <w:t>作者：汪耕主编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总页数：394</w:t>
      </w:r>
    </w:p>
    <w:p>
      <w:r>
        <w:t>更多请访问教客网: www.jiaokey.com</w:t>
      </w:r>
    </w:p>
    <w:p>
      <w:r>
        <w:t>景德镇现代艺术陶瓷投资与鉴藏 评论地址：https://www.jiaokey.com/book/detail/11899752.html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