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双齿围沙蚕的研究-生活史及异沙蚕体形态研究</w:t>
      </w:r>
    </w:p>
    <w:p>
      <w:r>
        <w:rPr>
          <w:rFonts w:ascii="宋体" w:hAnsi="宋体" w:eastAsia="宋体"/>
          <w:sz w:val="24"/>
        </w:rPr>
        <w:t>洪秀云，谭克非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双齿围沙蚕的研究-生活史及异沙蚕体形态研究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洪秀云，谭克非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本书出售、求购地址：https://www.jiaokey.com/book/detail/11909356.html</w:t>
      </w:r>
    </w:p>
    <w:p>
      <w:r>
        <w:t>更多相关图书推荐：https://www.jiaokey.com</w:t>
      </w:r>
    </w:p>
    <w:p>
      <w:r>
        <w:t>洪秀云，谭克非 其他作品：https://www.jiaokey.com/tag/洪秀云，谭克非.html</w:t>
      </w:r>
    </w:p>
    <w:p>
      <w:r>
        <w:t>关键词搜索：https://www.jiaokey.com/tag/双齿围沙蚕的研究-生活史及异沙蚕体形态研究.html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