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沙蚕提取物的抗氧化活性研究</w:t>
      </w:r>
    </w:p>
    <w:p>
      <w:r>
        <w:rPr>
          <w:rFonts w:ascii="宋体" w:hAnsi="宋体" w:eastAsia="宋体"/>
          <w:sz w:val="24"/>
        </w:rPr>
        <w:t>黄琳，段磊，李荣贵，王斌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沙蚕提取物的抗氧化活性研究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黄琳，段磊，李荣贵，王斌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本书出售、求购地址：https://www.jiaokey.com/book/detail/11909366.html</w:t>
      </w:r>
    </w:p>
    <w:p>
      <w:r>
        <w:t>更多相关图书推荐：https://www.jiaokey.com</w:t>
      </w:r>
    </w:p>
    <w:p>
      <w:r>
        <w:t>黄琳，段磊，李荣贵，王斌 其他作品：https://www.jiaokey.com/tag/黄琳，段磊，李荣贵，王斌.html</w:t>
      </w:r>
    </w:p>
    <w:p>
      <w:r>
        <w:t>关键词搜索：https://www.jiaokey.com/tag/沙蚕提取物的抗氧化活性研究.html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