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鲍鱼采苗板上附着性藻类的消长</w:t>
      </w:r>
    </w:p>
    <w:p>
      <w:r>
        <w:rPr>
          <w:rFonts w:ascii="宋体" w:hAnsi="宋体" w:eastAsia="宋体"/>
          <w:sz w:val="24"/>
        </w:rPr>
        <w:t>铃木秀和等著；朱光辉编译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鲍鱼采苗板上附着性藻类的消长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铃木秀和等著；朱光辉编译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本书出售、求购地址：https://www.jiaokey.com/book/detail/11909896.html</w:t>
      </w:r>
    </w:p>
    <w:p>
      <w:r>
        <w:t>更多相关图书推荐：https://www.jiaokey.com</w:t>
      </w:r>
    </w:p>
    <w:p>
      <w:r>
        <w:t>铃木秀和等著；朱光辉编译 其他作品：https://www.jiaokey.com/tag/铃木秀和等著；朱光辉编译.html</w:t>
      </w:r>
    </w:p>
    <w:p>
      <w:r>
        <w:t>关键词搜索：https://www.jiaokey.com/tag/鲍鱼采苗板上附着性藻类的消长.html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