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书名：政权、文化与社会精英  中国传统道德维系机制及其解体与当代启示</w:t>
      </w:r>
    </w:p>
    <w:p>
      <w:r>
        <w:t>作者：姚剑文著</w:t>
      </w:r>
    </w:p>
    <w:p>
      <w:r>
        <w:t>出版社：长春：吉林人民出版社</w:t>
      </w:r>
    </w:p>
    <w:p>
      <w:r>
        <w:t>出版日期：2007.06</w:t>
      </w:r>
    </w:p>
    <w:p>
      <w:r>
        <w:t>总页数：350</w:t>
      </w:r>
    </w:p>
    <w:p>
      <w:r>
        <w:t>更多请访问教客网: www.jiaokey.com</w:t>
      </w:r>
    </w:p>
    <w:p>
      <w:r>
        <w:t>政权、文化与社会精英  中国传统道德维系机制及其解体与当代启示 评论地址：https://www.jiaokey.com/book/detail/11913134.html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