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书名：中国政府间财政关系研究</w:t>
      </w:r>
    </w:p>
    <w:p>
      <w:r>
        <w:t>作者：河北大学预算管理研究所编</w:t>
      </w:r>
    </w:p>
    <w:p>
      <w:r>
        <w:t>出版社：北京：经济管理出版社</w:t>
      </w:r>
    </w:p>
    <w:p>
      <w:r>
        <w:t>出版日期：2007.09</w:t>
      </w:r>
    </w:p>
    <w:p>
      <w:r>
        <w:t>总页数：365</w:t>
      </w:r>
    </w:p>
    <w:p>
      <w:r>
        <w:t>更多请访问教客网: www.jiaokey.com</w:t>
      </w:r>
    </w:p>
    <w:p>
      <w:r>
        <w:t>中国政府间财政关系研究 评论地址：https://www.jiaokey.com/book/detail/11913211.html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