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书名：管理之道：广州市第一幼儿园规章制度和岗位职责</w:t>
      </w:r>
    </w:p>
    <w:p>
      <w:r>
        <w:t>作者：吴穗主编</w:t>
      </w:r>
    </w:p>
    <w:p>
      <w:r>
        <w:t>出版社：广州：广东人民出版社</w:t>
      </w:r>
    </w:p>
    <w:p>
      <w:r>
        <w:t>出版日期：2007.10</w:t>
      </w:r>
    </w:p>
    <w:p>
      <w:r>
        <w:t>总页数：205</w:t>
      </w:r>
    </w:p>
    <w:p>
      <w:r>
        <w:t>更多请访问教客网: www.jiaokey.com</w:t>
      </w:r>
    </w:p>
    <w:p>
      <w:r>
        <w:t>管理之道：广州市第一幼儿园规章制度和岗位职责 评论地址：https://www.jiaokey.com/book/detail/11927592.html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