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奔向延安</w:t>
      </w:r>
    </w:p>
    <w:p>
      <w:r>
        <w:rPr>
          <w:rFonts w:ascii="宋体" w:hAnsi="宋体" w:eastAsia="宋体"/>
          <w:sz w:val="24"/>
        </w:rPr>
        <w:t>海宁市档案局（馆）编著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革命烈士-生平事迹-海宁市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本书出售、求购地址：https://www.jiaokey.com/book/detail/11929155.html</w:t>
      </w:r>
    </w:p>
    <w:p>
      <w:r>
        <w:t>更多相关图书推荐：https://www.jiaokey.com</w:t>
      </w:r>
    </w:p>
    <w:p>
      <w:r>
        <w:t>海宁市档案局（馆）编著 其他作品：https://www.jiaokey.com/tag/海宁市档案局（馆）编著.html</w:t>
      </w:r>
    </w:p>
    <w:p>
      <w:r>
        <w:t>太原：山西出版集团；太原：山西古籍出版社 出版图书：https://www.jiaokey.com/tag/太原：山西出版集团；太原：山西古籍出版社.html</w:t>
      </w:r>
    </w:p>
    <w:p>
      <w:r>
        <w:t>关键词搜索：https://www.jiaokey.com/tag/革命烈士-生平事迹-海宁市.html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