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酒庄设计</w:t>
      </w:r>
    </w:p>
    <w:p>
      <w:r>
        <w:rPr>
          <w:rFonts w:ascii="宋体" w:hAnsi="宋体" w:eastAsia="宋体"/>
          <w:sz w:val="24"/>
        </w:rPr>
        <w:t>肖恩·斯坦威克，罗瑞恩·弗洛著；刘靖怡译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肖恩·斯坦威克，罗瑞恩·弗洛著；刘靖怡译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本书出售、求购地址：https://www.jiaokey.com/book/detail/11929632.html</w:t>
      </w:r>
    </w:p>
    <w:p>
      <w:r>
        <w:t>更多相关图书推荐：https://www.jiaokey.com</w:t>
      </w:r>
    </w:p>
    <w:p>
      <w:r>
        <w:t>肖恩·斯坦威克，罗瑞恩·弗洛著；刘靖怡译 其他作品：https://www.jiaokey.com/tag/肖恩·斯坦威克，罗瑞恩·弗洛著；刘靖怡译.html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关键词搜索：https://www.jiaokey.com/tag/酒庄设计.html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