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书名：诗魂的再生：查良铮英诗汉译研究</w:t>
      </w:r>
    </w:p>
    <w:p>
      <w:r>
        <w:t>作者：商瑞芹著</w:t>
      </w:r>
    </w:p>
    <w:p>
      <w:r>
        <w:t>出版社：天津：南开大学出版社</w:t>
      </w:r>
    </w:p>
    <w:p>
      <w:r>
        <w:t>出版日期：2007.12</w:t>
      </w:r>
    </w:p>
    <w:p>
      <w:r>
        <w:t>总页数：266</w:t>
      </w:r>
    </w:p>
    <w:p>
      <w:r>
        <w:t>更多请访问教客网: www.jiaokey.com</w:t>
      </w:r>
    </w:p>
    <w:p>
      <w:r>
        <w:t>诗魂的再生：查良铮英诗汉译研究 评论地址：https://www.jiaokey.com/book/detail/11936071.html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