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组织机构代码系统工程  第2版</w:t>
      </w:r>
    </w:p>
    <w:p>
      <w:r>
        <w:rPr>
          <w:rFonts w:ascii="宋体" w:hAnsi="宋体" w:eastAsia="宋体"/>
          <w:sz w:val="24"/>
        </w:rPr>
        <w:t>全国组织机构代码管理中心编；顾迎建主编；张冬青，袁亚光著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组织机构代码系统工程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全国组织机构代码管理中心编；顾迎建主编；张冬青，袁亚光著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组织机构-代码-系统工程-中国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本书出售、求购地址：https://www.jiaokey.com/book/detail/11941591.html</w:t>
      </w:r>
    </w:p>
    <w:p>
      <w:r>
        <w:t>更多相关图书推荐：https://www.jiaokey.com</w:t>
      </w:r>
    </w:p>
    <w:p>
      <w:r>
        <w:t>全国组织机构代码管理中心编；顾迎建主编；张冬青，袁亚光著 其他作品：https://www.jiaokey.com/tag/全国组织机构代码管理中心编；顾迎建主编；张冬青，袁亚光著.html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关键词搜索：https://www.jiaokey.com/tag/组织机构-代码-系统工程-中国.html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