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财务管理课堂</w:t>
      </w:r>
    </w:p>
    <w:p>
      <w:r>
        <w:rPr>
          <w:rFonts w:ascii="宋体" w:hAnsi="宋体" w:eastAsia="宋体"/>
          <w:sz w:val="24"/>
        </w:rPr>
        <w:t>TIM ANG 姜旭平主编；樊一阳 江辉编著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ANG 姜旭平主编；樊一阳 江辉编著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本书出售、求购地址：https://www.jiaokey.com/book/detail/11941592.html</w:t>
      </w:r>
    </w:p>
    <w:p>
      <w:r>
        <w:t>更多相关图书推荐：https://www.jiaokey.com</w:t>
      </w:r>
    </w:p>
    <w:p>
      <w:r>
        <w:t>TIM ANG 姜旭平主编；樊一阳 江辉编著 其他作品：https://www.jiaokey.com/tag/TIM ANG 姜旭平主编；樊一阳 江辉编著.html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关键词搜索：https://www.jiaokey.com/tag/财务管理课堂.html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