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时代的追问</w:t>
      </w:r>
    </w:p>
    <w:p>
      <w:r>
        <w:rPr>
          <w:rFonts w:ascii="宋体" w:hAnsi="宋体" w:eastAsia="宋体"/>
          <w:sz w:val="24"/>
        </w:rPr>
        <w:t>杜国景，王蔚桦主编；贵州省中国现当代文学学会编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杜国景，王蔚桦主编；贵州省中国现当代文学学会编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本书出售、求购地址：https://www.jiaokey.com/book/detail/11944348.html</w:t>
      </w:r>
    </w:p>
    <w:p>
      <w:r>
        <w:t>更多相关图书推荐：https://www.jiaokey.com</w:t>
      </w:r>
    </w:p>
    <w:p>
      <w:r>
        <w:t>杜国景，王蔚桦主编；贵州省中国现当代文学学会编 其他作品：https://www.jiaokey.com/tag/杜国景，王蔚桦主编；贵州省中国现当代文学学会编.html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关键词搜索：https://www.jiaokey.com/tag/时代的追问.html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