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书名：世界十大股神：财富人生  炒股技巧  赢利法则</w:t>
      </w:r>
    </w:p>
    <w:p>
      <w:r>
        <w:t>作者：白亮明编著</w:t>
      </w:r>
    </w:p>
    <w:p>
      <w:r>
        <w:t>出版社：北京：当代世界出版社</w:t>
      </w:r>
    </w:p>
    <w:p>
      <w:r>
        <w:t>出版日期：2007.10</w:t>
      </w:r>
    </w:p>
    <w:p>
      <w:r>
        <w:t>总页数：261</w:t>
      </w:r>
    </w:p>
    <w:p>
      <w:r>
        <w:t>更多请访问教客网: www.jiaokey.com</w:t>
      </w:r>
    </w:p>
    <w:p>
      <w:r>
        <w:t>世界十大股神：财富人生  炒股技巧  赢利法则 评论地址：https://www.jiaokey.com/book/detail/11951100.html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