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书名：甘露醇的稳定性及精醇生产的物料平衡：影响甘露醇得率的因素的探讨</w:t>
      </w:r>
    </w:p>
    <w:p>
      <w:r>
        <w:t>作者：于立三，张云英</w:t>
      </w:r>
    </w:p>
    <w:p>
      <w:r>
        <w:t>出版社：黄海水产研究所</w:t>
      </w:r>
    </w:p>
    <w:p>
      <w:r>
        <w:t>出版日期：1984.08</w:t>
      </w:r>
    </w:p>
    <w:p>
      <w:r>
        <w:t>总页数：5</w:t>
      </w:r>
    </w:p>
    <w:p>
      <w:r>
        <w:t>更多请访问教客网: www.jiaokey.com</w:t>
      </w:r>
    </w:p>
    <w:p>
      <w:r>
        <w:t>甘露醇的稳定性及精醇生产的物料平衡：影响甘露醇得率的因素的探讨 评论地址：https://www.jiaokey.com/book/detail/11955466.html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