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书名：二维动画创作基础与实训  上</w:t>
      </w:r>
    </w:p>
    <w:p>
      <w:r>
        <w:t>作者：陆江云，钱卫，洪万里等著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二维动画创作基础与实训  上 评论地址：https://www.jiaokey.com/book/detail/11966787.html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