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国民财富的性质与原理  3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国民财富的性质与原理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本书出售、求购地址：https://www.jiaokey.com/book/detail/11967348.html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关键词搜索：https://www.jiaokey.com/tag/国民财富的性质与原理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