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书名：文化及其生存与发展的空间  洛特曼文化符号学理论研究</w:t>
      </w:r>
    </w:p>
    <w:p>
      <w:r>
        <w:t>作者：康澄著</w:t>
      </w:r>
    </w:p>
    <w:p>
      <w:r>
        <w:t>出版社：南京：河海大学出版社</w:t>
      </w:r>
    </w:p>
    <w:p>
      <w:r>
        <w:t>出版日期：2006.11</w:t>
      </w:r>
    </w:p>
    <w:p>
      <w:r>
        <w:t>总页数：212</w:t>
      </w:r>
    </w:p>
    <w:p>
      <w:r>
        <w:t>更多请访问教客网: www.jiaokey.com</w:t>
      </w:r>
    </w:p>
    <w:p>
      <w:r>
        <w:t>文化及其生存与发展的空间  洛特曼文化符号学理论研究 评论地址：https://www.jiaokey.com/book/detail/11969037.html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