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中国法学教育状况  2006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中国法学教育状况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本书出售、求购地址：https://www.jiaokey.com/book/detail/11972307.html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关键词搜索：https://www.jiaokey.com/tag/中国法学教育状况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