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迈向21世纪的华中电力企业  1997</w:t>
      </w:r>
    </w:p>
    <w:p>
      <w:r>
        <w:rPr>
          <w:rFonts w:ascii="宋体" w:hAnsi="宋体" w:eastAsia="宋体"/>
          <w:sz w:val="24"/>
        </w:rPr>
        <w:t>中国华中电力集团公司，电力工业部华中管理局编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迈向21世纪的华中电力企业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中国华中电力集团公司，电力工业部华中管理局编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本书出售、求购地址：https://www.jiaokey.com/book/detail/11977704.html</w:t>
      </w:r>
    </w:p>
    <w:p>
      <w:r>
        <w:t>更多相关图书推荐：https://www.jiaokey.com</w:t>
      </w:r>
    </w:p>
    <w:p>
      <w:r>
        <w:t>中国华中电力集团公司，电力工业部华中管理局编 其他作品：https://www.jiaokey.com/tag/中国华中电力集团公司，电力工业部华中管理局编.html</w:t>
      </w:r>
    </w:p>
    <w:p>
      <w:r>
        <w:t>关键词搜索：https://www.jiaokey.com/tag/迈向21世纪的华中电力企业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