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书名：新时期美术思潮</w:t>
      </w:r>
    </w:p>
    <w:p>
      <w:r>
        <w:t>作者：钱海源著</w:t>
      </w:r>
    </w:p>
    <w:p>
      <w:r>
        <w:t>出版社：长沙：湖南美术出版社</w:t>
      </w:r>
    </w:p>
    <w:p>
      <w:r>
        <w:t>出版日期：1996.12</w:t>
      </w:r>
    </w:p>
    <w:p>
      <w:r>
        <w:t>总页数：277</w:t>
      </w:r>
    </w:p>
    <w:p>
      <w:r>
        <w:t>更多请访问教客网: www.jiaokey.com</w:t>
      </w:r>
    </w:p>
    <w:p>
      <w:r>
        <w:t>新时期美术思潮 评论地址：https://www.jiaokey.com/book/detail/11985665.html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