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海事律师业务</w:t>
      </w:r>
    </w:p>
    <w:p>
      <w:r>
        <w:rPr>
          <w:rFonts w:ascii="宋体" w:hAnsi="宋体" w:eastAsia="宋体"/>
          <w:sz w:val="24"/>
        </w:rPr>
        <w:t>司法部律师司，青岛海事律师事务所编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海事律师业务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司法部律师司，青岛海事律师事务所编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本书出售、求购地址：https://www.jiaokey.com/book/detail/11987341.html</w:t>
      </w:r>
    </w:p>
    <w:p>
      <w:r>
        <w:t>更多相关图书推荐：https://www.jiaokey.com</w:t>
      </w:r>
    </w:p>
    <w:p>
      <w:r>
        <w:t>司法部律师司，青岛海事律师事务所编 其他作品：https://www.jiaokey.com/tag/司法部律师司，青岛海事律师事务所编.html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关键词搜索：https://www.jiaokey.com/tag/海事律师业务.html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