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劳动争议法律援助指南</w:t>
      </w:r>
    </w:p>
    <w:p>
      <w:r>
        <w:rPr>
          <w:rFonts w:ascii="宋体" w:hAnsi="宋体" w:eastAsia="宋体"/>
          <w:sz w:val="24"/>
        </w:rPr>
        <w:t>郭婕，朱昆主编；杜彩云，祝天旭，谭涛，曹兴隆副主编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劳动争议法律援助指南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郭婕，朱昆主编；杜彩云，祝天旭，谭涛，曹兴隆副主编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本书出售、求购地址：https://www.jiaokey.com/book/detail/11989968.html</w:t>
      </w:r>
    </w:p>
    <w:p>
      <w:r>
        <w:t>更多相关图书推荐：https://www.jiaokey.com</w:t>
      </w:r>
    </w:p>
    <w:p>
      <w:r>
        <w:t>郭婕，朱昆主编；杜彩云，祝天旭，谭涛，曹兴隆副主编 其他作品：https://www.jiaokey.com/tag/郭婕，朱昆主编；杜彩云，祝天旭，谭涛，曹兴隆副主编.html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关键词搜索：https://www.jiaokey.com/tag/劳动争议法律援助指南.html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