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涉外海事案例精选  中英对照本</w:t>
      </w:r>
    </w:p>
    <w:p>
      <w:r>
        <w:rPr>
          <w:rFonts w:ascii="宋体" w:hAnsi="宋体" w:eastAsia="宋体"/>
          <w:sz w:val="24"/>
        </w:rPr>
        <w:t>上海海事法院编写；郑肇芳主编；高长久，沈满堂副主编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涉外海事案例精选  中英对照本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上海海事法院编写；郑肇芳主编；高长久，沈满堂副主编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本书出售、求购地址：https://www.jiaokey.com/book/detail/11993263.html</w:t>
      </w:r>
    </w:p>
    <w:p>
      <w:r>
        <w:t>更多相关图书推荐：https://www.jiaokey.com</w:t>
      </w:r>
    </w:p>
    <w:p>
      <w:r>
        <w:t>上海海事法院编写；郑肇芳主编；高长久，沈满堂副主编 其他作品：https://www.jiaokey.com/tag/上海海事法院编写；郑肇芳主编；高长久，沈满堂副主编.html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关键词搜索：https://www.jiaokey.com/tag/涉外海事案例精选  中英对照本.html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