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VAX/VMS操作系统中断系统</w:t>
      </w:r>
    </w:p>
    <w:p>
      <w:r>
        <w:rPr>
          <w:rFonts w:ascii="宋体" w:hAnsi="宋体" w:eastAsia="宋体"/>
          <w:sz w:val="24"/>
        </w:rPr>
        <w:t>国防科技大学研究所六○二教研室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VAX/VMS操作系统中断系统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国防科技大学研究所六○二教研室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本书出售、求购地址：https://www.jiaokey.com/book/detail/11995007.html</w:t>
      </w:r>
    </w:p>
    <w:p>
      <w:r>
        <w:t>更多相关图书推荐：https://www.jiaokey.com</w:t>
      </w:r>
    </w:p>
    <w:p>
      <w:r>
        <w:t>国防科技大学研究所六○二教研室 其他作品：https://www.jiaokey.com/tag/国防科技大学研究所六○二教研室.html</w:t>
      </w:r>
    </w:p>
    <w:p>
      <w:r>
        <w:t>关键词搜索：https://www.jiaokey.com/tag/VAX/VMS操作系统中断系统.html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