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重新思考自由主义</w:t>
      </w:r>
    </w:p>
    <w:p>
      <w:r>
        <w:rPr>
          <w:rFonts w:ascii="宋体" w:hAnsi="宋体" w:eastAsia="宋体"/>
          <w:sz w:val="24"/>
        </w:rPr>
        <w:t>（英）理查德·贝拉米著；王萍，傅广生，周春鹏译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重新思考自由主义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（英）理查德·贝拉米著；王萍，傅广生，周春鹏译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本书出售、求购地址：https://www.jiaokey.com/book/detail/12005174.html</w:t>
      </w:r>
    </w:p>
    <w:p>
      <w:r>
        <w:t>更多相关图书推荐：https://www.jiaokey.com</w:t>
      </w:r>
    </w:p>
    <w:p>
      <w:r>
        <w:t>（英）理查德·贝拉米著；王萍，傅广生，周春鹏译 其他作品：https://www.jiaokey.com/tag/（英）理查德·贝拉米著；王萍，傅广生，周春鹏译.html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关键词搜索：https://www.jiaokey.com/tag/重新思考自由主义.html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