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书名：上海经济发展的月度和季度波动研究：基于经济周期的角度研究上海市经济发展</w:t>
      </w:r>
    </w:p>
    <w:p>
      <w:r>
        <w:t>作者:董逢谷，李文杰著</w:t>
      </w:r>
    </w:p>
    <w:p>
      <w:r>
        <w:t>出版社:上海：立信会计出版社</w:t>
      </w:r>
    </w:p>
    <w:p>
      <w:r>
        <w:t>出版日期：2008.05</w:t>
      </w:r>
    </w:p>
    <w:p>
      <w:r>
        <w:t>总页数：207</w:t>
      </w:r>
    </w:p>
    <w:p>
      <w:r>
        <w:t>更多请访问教客网:www.jiaokey.com</w:t>
      </w:r>
    </w:p>
    <w:p>
      <w:r>
        <w:t>上海经济发展的月度和季度波动研究：基于经济周期的角度研究上海市经济发展评论地址：https://www.jiaokey.com/book/detail/12005500.html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