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书名：杭州市机动车维修业管理条例释义</w:t>
      </w:r>
    </w:p>
    <w:p>
      <w:r>
        <w:t>作者：张广祥主编；杭州市机动车服务管理局编著</w:t>
      </w:r>
    </w:p>
    <w:p>
      <w:r>
        <w:t>出版社：杭州：浙江科学技术出版社</w:t>
      </w:r>
    </w:p>
    <w:p>
      <w:r>
        <w:t>出版日期：2008.04</w:t>
      </w:r>
    </w:p>
    <w:p>
      <w:r>
        <w:t>总页数：150</w:t>
      </w:r>
    </w:p>
    <w:p>
      <w:r>
        <w:t>更多请访问教客网: www.jiaokey.com</w:t>
      </w:r>
    </w:p>
    <w:p>
      <w:r>
        <w:t>杭州市机动车维修业管理条例释义 评论地址：https://www.jiaokey.com/book/detail/12014693.html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