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书名：豫中皖西地区晚太古代沉积变质铁矿分布规律及找矿方向</w:t>
      </w:r>
    </w:p>
    <w:p>
      <w:r>
        <w:t>作者：地质部宜昌地质矿产研究所编</w:t>
      </w:r>
    </w:p>
    <w:p>
      <w:r>
        <w:t>出版社：地质矿产研究所</w:t>
      </w:r>
    </w:p>
    <w:p>
      <w:r>
        <w:t>出版日期：1981</w:t>
      </w:r>
    </w:p>
    <w:p>
      <w:r>
        <w:t>总页数：211</w:t>
      </w:r>
    </w:p>
    <w:p>
      <w:r>
        <w:t>更多请访问教客网: www.jiaokey.com</w:t>
      </w:r>
    </w:p>
    <w:p>
      <w:r>
        <w:t>豫中皖西地区晚太古代沉积变质铁矿分布规律及找矿方向 评论地址：https://www.jiaokey.com/book/detail/12018083.html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