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书名：税控收款机产品常识与维修服务规范</w:t>
      </w:r>
    </w:p>
    <w:p>
      <w:r>
        <w:t>作者：山东银宝科技发展有限公司编著</w:t>
      </w:r>
    </w:p>
    <w:p>
      <w:r>
        <w:t>出版社：北京：中国商业出版社</w:t>
      </w:r>
    </w:p>
    <w:p>
      <w:r>
        <w:t>出版日期：2007.03</w:t>
      </w:r>
    </w:p>
    <w:p>
      <w:r>
        <w:t>总页数：389</w:t>
      </w:r>
    </w:p>
    <w:p>
      <w:r>
        <w:t>更多请访问教客网: www.jiaokey.com</w:t>
      </w:r>
    </w:p>
    <w:p>
      <w:r>
        <w:t>税控收款机产品常识与维修服务规范 评论地址：https://www.jiaokey.com/book/detail/12027289.html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