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书名：毛笔钢笔两用字帖  唐诗七律卷</w:t>
      </w:r>
    </w:p>
    <w:p>
      <w:r>
        <w:t>作者：骆恒光书</w:t>
      </w:r>
    </w:p>
    <w:p>
      <w:r>
        <w:t>出版社：杭州：浙江教育出版社</w:t>
      </w:r>
    </w:p>
    <w:p>
      <w:r>
        <w:t>出版日期：2001.02</w:t>
      </w:r>
    </w:p>
    <w:p>
      <w:r>
        <w:t>总页数：152</w:t>
      </w:r>
    </w:p>
    <w:p>
      <w:r>
        <w:t>更多请访问教客网: www.jiaokey.com</w:t>
      </w:r>
    </w:p>
    <w:p>
      <w:r>
        <w:t>毛笔钢笔两用字帖  唐诗七律卷 评论地址：https://www.jiaokey.com/book/detail/12034809.html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