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新双采莲  花鼓戏</w:t>
      </w:r>
    </w:p>
    <w:p>
      <w:r>
        <w:rPr>
          <w:rFonts w:ascii="宋体" w:hAnsi="宋体" w:eastAsia="宋体"/>
          <w:sz w:val="24"/>
        </w:rPr>
        <w:t>衡山县文联戏剧创作组编剧，张凤仙执笔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6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新双采莲  花鼓戏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衡山县文联戏剧创作组编剧，张凤仙执笔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湖南花鼓戏(学科: 剧本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本书出售、求购地址：https://www.jiaokey.com/book/detail/12046402.html</w:t>
      </w:r>
    </w:p>
    <w:p>
      <w:r>
        <w:t>更多相关图书推荐：https://www.jiaokey.com</w:t>
      </w:r>
    </w:p>
    <w:p>
      <w:r>
        <w:t>衡山县文联戏剧创作组编剧，张凤仙执笔 其他作品：https://www.jiaokey.com/tag/衡山县文联戏剧创作组编剧，张凤仙执笔.html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关键词搜索：https://www.jiaokey.com/tag/湖南花鼓戏(学科: 剧本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