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书名：百里奚会妻  李逵闹江</w:t>
      </w:r>
    </w:p>
    <w:p>
      <w:r>
        <w:t>作者：傅伟生，梁侠天整理；广州市戏曲改革委员会编</w:t>
      </w:r>
    </w:p>
    <w:p>
      <w:r>
        <w:t>出版社：广州：广东人民出版社</w:t>
      </w:r>
    </w:p>
    <w:p>
      <w:r>
        <w:t>出版日期：1956.11</w:t>
      </w:r>
    </w:p>
    <w:p>
      <w:r>
        <w:t>总页数：28</w:t>
      </w:r>
    </w:p>
    <w:p>
      <w:r>
        <w:t>更多请访问教客网: www.jiaokey.com</w:t>
      </w:r>
    </w:p>
    <w:p>
      <w:r>
        <w:t>百里奚会妻  李逵闹江 评论地址：https://www.jiaokey.com/book/detail/12049834.html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