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书名：美学基本原理</w:t>
      </w:r>
    </w:p>
    <w:p>
      <w:r>
        <w:t>作者：刘叔成，夏之放，楼昔勇等著</w:t>
      </w:r>
    </w:p>
    <w:p>
      <w:r>
        <w:t>出版社：上海：上海人民出版社</w:t>
      </w:r>
    </w:p>
    <w:p>
      <w:r>
        <w:t>出版日期：1987.09</w:t>
      </w:r>
    </w:p>
    <w:p>
      <w:r>
        <w:t>总页数：460</w:t>
      </w:r>
    </w:p>
    <w:p>
      <w:r>
        <w:t>更多请访问教客网: www.jiaokey.com</w:t>
      </w:r>
    </w:p>
    <w:p>
      <w:r>
        <w:t>美学基本原理 评论地址：https://www.jiaokey.com/book/detail/12061156.html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