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书名：面向二十一世纪的中国税收</w:t>
      </w:r>
    </w:p>
    <w:p>
      <w:r>
        <w:t>作者：许正中，靳万军，时红秀主编</w:t>
      </w:r>
    </w:p>
    <w:p>
      <w:r>
        <w:t>出版社：北京：国家行政学院出版社</w:t>
      </w:r>
    </w:p>
    <w:p>
      <w:r>
        <w:t>出版日期：2005.10</w:t>
      </w:r>
    </w:p>
    <w:p>
      <w:r>
        <w:t>总页数：217</w:t>
      </w:r>
    </w:p>
    <w:p>
      <w:r>
        <w:t>更多请访问教客网: www.jiaokey.com</w:t>
      </w:r>
    </w:p>
    <w:p>
      <w:r>
        <w:t>面向二十一世纪的中国税收 评论地址：https://www.jiaokey.com/book/detail/12073228.html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